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5" w:rsidRPr="00DA3918" w:rsidRDefault="00DA3918" w:rsidP="004C6822">
      <w:pPr>
        <w:snapToGrid w:val="0"/>
        <w:spacing w:line="24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DA3918">
        <w:rPr>
          <w:rFonts w:ascii="標楷體" w:eastAsia="標楷體" w:hAnsi="標楷體" w:hint="eastAsia"/>
          <w:b/>
          <w:sz w:val="28"/>
          <w:szCs w:val="28"/>
        </w:rPr>
        <w:t>1</w:t>
      </w:r>
      <w:r w:rsidRPr="00DA3918">
        <w:rPr>
          <w:rFonts w:ascii="標楷體" w:eastAsia="標楷體" w:hAnsi="標楷體"/>
          <w:b/>
          <w:sz w:val="28"/>
          <w:szCs w:val="28"/>
        </w:rPr>
        <w:t>15年度</w:t>
      </w:r>
      <w:r>
        <w:rPr>
          <w:rFonts w:ascii="標楷體" w:eastAsia="標楷體" w:hAnsi="標楷體"/>
          <w:b/>
          <w:sz w:val="28"/>
          <w:szCs w:val="28"/>
        </w:rPr>
        <w:t>工作計畫之</w:t>
      </w:r>
      <w:r w:rsidR="007C7A4E">
        <w:rPr>
          <w:rFonts w:ascii="標楷體" w:eastAsia="標楷體" w:hAnsi="標楷體"/>
          <w:b/>
          <w:sz w:val="28"/>
          <w:szCs w:val="28"/>
        </w:rPr>
        <w:t>暑</w:t>
      </w:r>
      <w:bookmarkStart w:id="0" w:name="_GoBack"/>
      <w:bookmarkEnd w:id="0"/>
      <w:r w:rsidRPr="00DA3918">
        <w:rPr>
          <w:rFonts w:ascii="標楷體" w:eastAsia="標楷體" w:hAnsi="標楷體"/>
          <w:b/>
          <w:sz w:val="28"/>
          <w:szCs w:val="28"/>
        </w:rPr>
        <w:t>假教職員國外參訪活動</w:t>
      </w:r>
      <w:r w:rsidR="004C6822">
        <w:rPr>
          <w:rFonts w:ascii="標楷體" w:eastAsia="標楷體" w:hAnsi="標楷體"/>
          <w:b/>
          <w:sz w:val="28"/>
          <w:szCs w:val="28"/>
        </w:rPr>
        <w:t xml:space="preserve">     (附件2)</w:t>
      </w:r>
    </w:p>
    <w:tbl>
      <w:tblPr>
        <w:tblStyle w:val="a3"/>
        <w:tblW w:w="10150" w:type="dxa"/>
        <w:tblInd w:w="-856" w:type="dxa"/>
        <w:tblLook w:val="04A0" w:firstRow="1" w:lastRow="0" w:firstColumn="1" w:lastColumn="0" w:noHBand="0" w:noVBand="1"/>
      </w:tblPr>
      <w:tblGrid>
        <w:gridCol w:w="709"/>
        <w:gridCol w:w="1843"/>
        <w:gridCol w:w="7598"/>
      </w:tblGrid>
      <w:tr w:rsidR="00C5410B" w:rsidRPr="00C5410B" w:rsidTr="00D13E2D">
        <w:trPr>
          <w:trHeight w:val="381"/>
        </w:trPr>
        <w:tc>
          <w:tcPr>
            <w:tcW w:w="709" w:type="dxa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1843" w:type="dxa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5410B">
              <w:rPr>
                <w:rFonts w:ascii="標楷體" w:eastAsia="標楷體" w:hAnsi="標楷體"/>
              </w:rPr>
              <w:t>參訪活動</w:t>
            </w:r>
          </w:p>
        </w:tc>
        <w:tc>
          <w:tcPr>
            <w:tcW w:w="7598" w:type="dxa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5410B">
              <w:rPr>
                <w:rFonts w:ascii="標楷體" w:eastAsia="標楷體" w:hAnsi="標楷體"/>
              </w:rPr>
              <w:t>行程簡介</w:t>
            </w:r>
          </w:p>
        </w:tc>
      </w:tr>
      <w:tr w:rsidR="00C5410B" w:rsidRPr="00C5410B" w:rsidTr="00D13E2D">
        <w:trPr>
          <w:trHeight w:val="381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  <w:vAlign w:val="center"/>
          </w:tcPr>
          <w:p w:rsidR="00C5410B" w:rsidRPr="00C5410B" w:rsidRDefault="00C5410B" w:rsidP="00DA391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410B">
              <w:rPr>
                <w:rStyle w:val="wdtitleth011"/>
                <w:rFonts w:ascii="標楷體" w:eastAsia="標楷體" w:hAnsi="標楷體"/>
                <w:b w:val="0"/>
                <w:color w:val="auto"/>
                <w:spacing w:val="10"/>
                <w:sz w:val="24"/>
                <w:szCs w:val="24"/>
              </w:rPr>
              <w:t>日本東北</w:t>
            </w:r>
            <w:r w:rsidRPr="00C5410B">
              <w:rPr>
                <w:rStyle w:val="wdtitleth011"/>
                <w:rFonts w:ascii="標楷體" w:eastAsia="標楷體" w:hAnsi="標楷體" w:hint="eastAsia"/>
                <w:b w:val="0"/>
                <w:color w:val="auto"/>
                <w:spacing w:val="10"/>
                <w:sz w:val="24"/>
                <w:szCs w:val="24"/>
              </w:rPr>
              <w:t>郡山.古城溫泉之旅五日</w:t>
            </w:r>
          </w:p>
        </w:tc>
        <w:tc>
          <w:tcPr>
            <w:tcW w:w="7598" w:type="dxa"/>
          </w:tcPr>
          <w:p w:rsidR="00C5410B" w:rsidRPr="00C5410B" w:rsidRDefault="00C5410B" w:rsidP="00C5410B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410B">
              <w:rPr>
                <w:rFonts w:ascii="標楷體" w:eastAsia="標楷體" w:hAnsi="標楷體" w:cs="Arial" w:hint="eastAsia"/>
                <w:bCs/>
                <w:szCs w:val="24"/>
              </w:rPr>
              <w:t>桃園國際機場-郡山國際機場</w:t>
            </w:r>
            <w:r w:rsidRPr="00C5410B">
              <w:rPr>
                <w:rFonts w:ascii="標楷體" w:eastAsia="標楷體" w:hAnsi="標楷體" w:cs="Arial" w:hint="eastAsia"/>
                <w:bCs/>
                <w:spacing w:val="10"/>
                <w:szCs w:val="24"/>
              </w:rPr>
              <w:t>-【日本第四大湖泊】</w:t>
            </w:r>
            <w:r w:rsidRPr="00C5410B">
              <w:rPr>
                <w:rFonts w:ascii="標楷體" w:eastAsia="標楷體" w:hAnsi="標楷體" w:cs="Calibri" w:hint="eastAsia"/>
                <w:bCs/>
                <w:spacing w:val="10"/>
                <w:szCs w:val="24"/>
              </w:rPr>
              <w:t>豬苗代湖</w:t>
            </w:r>
            <w:r w:rsidRPr="00C5410B">
              <w:rPr>
                <w:rFonts w:ascii="標楷體" w:eastAsia="標楷體" w:hAnsi="標楷體" w:cs="Calibri" w:hint="eastAsia"/>
                <w:bCs/>
                <w:szCs w:val="24"/>
              </w:rPr>
              <w:t>&gt;</w:t>
            </w:r>
            <w:r w:rsidRPr="00C5410B">
              <w:rPr>
                <w:rFonts w:ascii="標楷體" w:eastAsia="標楷體" w:hAnsi="標楷體" w:hint="eastAsia"/>
                <w:bCs/>
                <w:spacing w:val="10"/>
                <w:szCs w:val="24"/>
              </w:rPr>
              <w:t>【世界最浪漫鐵道秘境】JR只見線第一鐵橋-【日本三大合掌村】大內宿-【奔馳於田野間的地方鐵道】會津鐵道</w:t>
            </w:r>
            <w:r w:rsidRPr="00C5410B">
              <w:rPr>
                <w:rFonts w:ascii="標楷體" w:eastAsia="標楷體" w:hAnsi="標楷體"/>
                <w:bCs/>
                <w:spacing w:val="10"/>
                <w:szCs w:val="24"/>
              </w:rPr>
              <w:t>-</w:t>
            </w:r>
            <w:r w:rsidRPr="00C5410B">
              <w:rPr>
                <w:rFonts w:ascii="標楷體" w:eastAsia="標楷體" w:hAnsi="標楷體" w:hint="eastAsia"/>
                <w:bCs/>
                <w:spacing w:val="10"/>
                <w:szCs w:val="24"/>
              </w:rPr>
              <w:t>【日本百大名城】會津若松城(不上天守閣)&gt;</w:t>
            </w:r>
            <w:r w:rsidRPr="00C5410B">
              <w:rPr>
                <w:rFonts w:ascii="標楷體" w:eastAsia="標楷體" w:hAnsi="標楷體" w:cs="Arial" w:hint="eastAsia"/>
                <w:bCs/>
                <w:spacing w:val="10"/>
                <w:szCs w:val="24"/>
              </w:rPr>
              <w:t xml:space="preserve"> 【絕美天際線】吾妻小富士淨土平-</w:t>
            </w:r>
            <w:r w:rsidRPr="00C5410B">
              <w:rPr>
                <w:rStyle w:val="wdtitleth011"/>
                <w:rFonts w:ascii="標楷體" w:eastAsia="標楷體" w:hAnsi="標楷體"/>
                <w:b w:val="0"/>
                <w:color w:val="auto"/>
                <w:spacing w:val="10"/>
                <w:sz w:val="24"/>
                <w:szCs w:val="24"/>
              </w:rPr>
              <w:t>東北採果樂-</w:t>
            </w:r>
            <w:r w:rsidRPr="00C5410B">
              <w:rPr>
                <w:rFonts w:ascii="標楷體" w:eastAsia="標楷體" w:hAnsi="標楷體" w:hint="eastAsia"/>
                <w:bCs/>
                <w:spacing w:val="10"/>
                <w:szCs w:val="24"/>
              </w:rPr>
              <w:t>【神秘綠火山湖】藏王御釜&gt;</w:t>
            </w:r>
            <w:r w:rsidRPr="00C5410B">
              <w:rPr>
                <w:rFonts w:ascii="標楷體" w:eastAsia="標楷體" w:hAnsi="標楷體" w:cs="Arial"/>
                <w:bCs/>
                <w:spacing w:val="20"/>
                <w:szCs w:val="24"/>
              </w:rPr>
              <w:t>免稅店</w:t>
            </w:r>
            <w:r w:rsidRPr="00C5410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-【日本國寶神社】大崎八幡宮</w:t>
            </w:r>
            <w:r w:rsidRPr="00C5410B">
              <w:rPr>
                <w:rFonts w:ascii="標楷體" w:eastAsia="標楷體" w:hAnsi="標楷體" w:cs="Arial"/>
                <w:bCs/>
                <w:spacing w:val="20"/>
                <w:szCs w:val="24"/>
              </w:rPr>
              <w:t>-【日本三大名景．米其林綠色指南三星級景點】松島</w:t>
            </w:r>
            <w:r w:rsidRPr="00C5410B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灣散策</w:t>
            </w:r>
            <w:r w:rsidRPr="00C5410B">
              <w:rPr>
                <w:rFonts w:ascii="標楷體" w:eastAsia="標楷體" w:hAnsi="標楷體" w:cs="Arial"/>
                <w:bCs/>
                <w:spacing w:val="20"/>
                <w:szCs w:val="24"/>
              </w:rPr>
              <w:t>(千年堂宇～五大堂</w:t>
            </w:r>
            <w:r w:rsidRPr="00C5410B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、松島魚市場</w:t>
            </w:r>
            <w:r w:rsidRPr="00C5410B">
              <w:rPr>
                <w:rFonts w:ascii="標楷體" w:eastAsia="標楷體" w:hAnsi="標楷體" w:cs="Arial"/>
                <w:bCs/>
                <w:spacing w:val="20"/>
                <w:szCs w:val="24"/>
              </w:rPr>
              <w:t>)-仙台港三井OUTLET PARK&gt;</w:t>
            </w:r>
            <w:r w:rsidRPr="00C5410B">
              <w:rPr>
                <w:rFonts w:ascii="標楷體" w:eastAsia="標楷體" w:hAnsi="標楷體" w:cs="Arial" w:hint="eastAsia"/>
                <w:bCs/>
                <w:szCs w:val="24"/>
              </w:rPr>
              <w:t>【日本唯一奧特曼御守神社】神炊館神社-AEON購物中心</w:t>
            </w:r>
            <w:r w:rsidRPr="00C5410B">
              <w:rPr>
                <w:rFonts w:ascii="標楷體" w:eastAsia="標楷體" w:hAnsi="標楷體" w:cs="Arial" w:hint="eastAsia"/>
                <w:bCs/>
                <w:spacing w:val="10"/>
                <w:szCs w:val="24"/>
              </w:rPr>
              <w:t>-</w:t>
            </w:r>
            <w:r w:rsidRPr="00C5410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郡山國際機場-</w:t>
            </w:r>
            <w:r w:rsidRPr="00C5410B">
              <w:rPr>
                <w:rFonts w:ascii="標楷體" w:eastAsia="標楷體" w:hAnsi="標楷體" w:cs="Arial" w:hint="eastAsia"/>
                <w:bCs/>
                <w:szCs w:val="24"/>
              </w:rPr>
              <w:t>桃園國際機場</w:t>
            </w:r>
          </w:p>
        </w:tc>
      </w:tr>
      <w:tr w:rsidR="00C5410B" w:rsidRPr="00C5410B" w:rsidTr="00D13E2D">
        <w:trPr>
          <w:trHeight w:val="381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410B">
              <w:rPr>
                <w:rFonts w:ascii="標楷體" w:eastAsia="標楷體" w:hAnsi="標楷體" w:hint="eastAsia"/>
              </w:rPr>
              <w:t>北越雙龍灣古街.生態之旅五日</w:t>
            </w:r>
          </w:p>
        </w:tc>
        <w:tc>
          <w:tcPr>
            <w:tcW w:w="7598" w:type="dxa"/>
          </w:tcPr>
          <w:p w:rsidR="00C5410B" w:rsidRPr="00C5410B" w:rsidRDefault="00C5410B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機場出發</w:t>
            </w:r>
            <w:r w:rsidRPr="00C5410B">
              <w:rPr>
                <w:rFonts w:ascii="標楷體" w:eastAsia="標楷體" w:hAnsi="標楷體" w:hint="eastAsia"/>
              </w:rPr>
              <w:t>/河內</w:t>
            </w:r>
            <w:r>
              <w:rPr>
                <w:rFonts w:ascii="標楷體" w:eastAsia="標楷體" w:hAnsi="標楷體" w:hint="eastAsia"/>
              </w:rPr>
              <w:t>&gt;</w:t>
            </w:r>
            <w:r w:rsidRPr="00C5410B">
              <w:rPr>
                <w:rFonts w:ascii="標楷體" w:eastAsia="標楷體" w:hAnsi="標楷體" w:hint="eastAsia"/>
              </w:rPr>
              <w:t>下龍灣全新首創皇后雙層纜車+世界最高摩天輪→下龍灣上木偶戲</w:t>
            </w:r>
            <w:r>
              <w:rPr>
                <w:rFonts w:ascii="標楷體" w:eastAsia="標楷體" w:hAnsi="標楷體" w:hint="eastAsia"/>
              </w:rPr>
              <w:t>&gt;</w:t>
            </w:r>
            <w:r w:rsidRPr="00C5410B">
              <w:rPr>
                <w:rFonts w:ascii="標楷體" w:eastAsia="標楷體" w:hAnsi="標楷體" w:hint="eastAsia"/>
              </w:rPr>
              <w:t>獨立包船</w:t>
            </w:r>
            <w:r w:rsidRPr="00C5410B">
              <w:rPr>
                <w:rFonts w:ascii="標楷體" w:eastAsia="標楷體" w:hAnsi="標楷體"/>
              </w:rPr>
              <w:t>遊</w:t>
            </w:r>
            <w:r w:rsidRPr="00C5410B">
              <w:rPr>
                <w:rFonts w:ascii="標楷體" w:eastAsia="標楷體" w:hAnsi="標楷體" w:hint="eastAsia"/>
              </w:rPr>
              <w:t>下龍灣</w:t>
            </w:r>
            <w:r w:rsidRPr="00C5410B">
              <w:rPr>
                <w:rFonts w:ascii="標楷體" w:eastAsia="標楷體" w:hAnsi="標楷體"/>
              </w:rPr>
              <w:t>(七小時)~驚訝洞→TITOP英雄島+快艇巡曳+小舟遊覽天井洞&gt;下龍灣</w:t>
            </w:r>
            <w:r w:rsidRPr="00C5410B">
              <w:rPr>
                <w:rFonts w:ascii="標楷體" w:eastAsia="標楷體" w:hAnsi="標楷體"/>
              </w:rPr>
              <w:sym w:font="Webdings" w:char="F076"/>
            </w:r>
            <w:r w:rsidRPr="00C5410B">
              <w:rPr>
                <w:rFonts w:ascii="標楷體" w:eastAsia="標楷體" w:hAnsi="標楷體"/>
              </w:rPr>
              <w:t>河內~巴亭廣場→總督府→一柱廟→</w:t>
            </w:r>
            <w:r w:rsidRPr="00C5410B">
              <w:rPr>
                <w:rFonts w:ascii="標楷體" w:eastAsia="標楷體" w:hAnsi="標楷體" w:hint="eastAsia"/>
              </w:rPr>
              <w:t>鎮國寺</w:t>
            </w:r>
            <w:r w:rsidRPr="00C5410B">
              <w:rPr>
                <w:rFonts w:ascii="標楷體" w:eastAsia="標楷體" w:hAnsi="標楷體"/>
              </w:rPr>
              <w:t>→還劍湖</w:t>
            </w:r>
            <w:r w:rsidRPr="00C5410B">
              <w:rPr>
                <w:rFonts w:ascii="標楷體" w:eastAsia="標楷體" w:hAnsi="標楷體"/>
              </w:rPr>
              <w:sym w:font="Webdings" w:char="F076"/>
            </w:r>
            <w:r w:rsidRPr="00C5410B">
              <w:rPr>
                <w:rFonts w:ascii="標楷體" w:eastAsia="標楷體" w:hAnsi="標楷體"/>
              </w:rPr>
              <w:t>電</w:t>
            </w:r>
            <w:r w:rsidRPr="00C5410B">
              <w:rPr>
                <w:rFonts w:ascii="標楷體" w:eastAsia="標楷體" w:hAnsi="標楷體" w:hint="eastAsia"/>
              </w:rPr>
              <w:t>瓶車遊</w:t>
            </w:r>
            <w:r w:rsidRPr="00C5410B">
              <w:rPr>
                <w:rFonts w:ascii="標楷體" w:eastAsia="標楷體" w:hAnsi="標楷體"/>
              </w:rPr>
              <w:t>三十六古街（古街城區、法國區）&gt;河內</w:t>
            </w:r>
            <w:r w:rsidRPr="00C5410B">
              <w:rPr>
                <w:rFonts w:ascii="標楷體" w:eastAsia="標楷體" w:hAnsi="標楷體"/>
              </w:rPr>
              <w:sym w:font="Webdings" w:char="F076"/>
            </w:r>
            <w:r w:rsidRPr="00C5410B">
              <w:rPr>
                <w:rFonts w:ascii="標楷體" w:eastAsia="標楷體" w:hAnsi="標楷體"/>
              </w:rPr>
              <w:t>陸龍灣→長安生態保護區小舟遊船→寧平碧洞→河內&gt;河內內排國際機場&gt;回程機場</w:t>
            </w:r>
          </w:p>
        </w:tc>
      </w:tr>
      <w:tr w:rsidR="00C5410B" w:rsidRPr="00C5410B" w:rsidTr="00D13E2D">
        <w:trPr>
          <w:trHeight w:val="368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410B">
              <w:rPr>
                <w:rFonts w:ascii="標楷體" w:eastAsia="標楷體" w:hAnsi="標楷體" w:hint="eastAsia"/>
              </w:rPr>
              <w:t>越南富國島.藝術文化之旅五日</w:t>
            </w:r>
          </w:p>
        </w:tc>
        <w:tc>
          <w:tcPr>
            <w:tcW w:w="7598" w:type="dxa"/>
          </w:tcPr>
          <w:p w:rsidR="00C5410B" w:rsidRPr="00C5410B" w:rsidRDefault="00C5410B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台中或北部</w:t>
            </w:r>
            <w:r w:rsidRPr="00C5410B">
              <w:rPr>
                <w:rFonts w:ascii="標楷體" w:eastAsia="標楷體" w:hAnsi="標楷體" w:hint="eastAsia"/>
              </w:rPr>
              <w:t>機場&gt;富國島竹子傳奇&gt;當代城市藝術公園&gt;越南國粹(白天)Grand World&gt;富國大世界&gt;威尼斯水舞燈光秀Charm of Venice Show</w:t>
            </w:r>
            <w:r>
              <w:rPr>
                <w:rFonts w:ascii="標楷體" w:eastAsia="標楷體" w:hAnsi="標楷體" w:hint="eastAsia"/>
              </w:rPr>
              <w:t>&gt;</w:t>
            </w:r>
            <w:r w:rsidRPr="00C5410B">
              <w:rPr>
                <w:rFonts w:ascii="標楷體" w:eastAsia="標楷體" w:hAnsi="標楷體" w:hint="eastAsia"/>
              </w:rPr>
              <w:t xml:space="preserve"> VinWonders珍珠奇幻樂園(巨型海龜水族館、水陸遊樂園)</w:t>
            </w:r>
            <w:r w:rsidRPr="00C5410B">
              <w:rPr>
                <w:rFonts w:ascii="標楷體" w:eastAsia="標楷體" w:hAnsi="標楷體"/>
              </w:rPr>
              <w:t xml:space="preserve"> &gt;</w:t>
            </w:r>
            <w:r w:rsidRPr="00C5410B">
              <w:rPr>
                <w:rFonts w:ascii="標楷體" w:eastAsia="標楷體" w:hAnsi="標楷體" w:hint="eastAsia"/>
              </w:rPr>
              <w:t>ONCE聲光水舞秀&gt;珍珠野生動物園(搭乘Safari遊獵車)</w:t>
            </w:r>
            <w:r w:rsidRPr="00C5410B">
              <w:rPr>
                <w:rFonts w:ascii="標楷體" w:eastAsia="標楷體" w:hAnsi="標楷體"/>
              </w:rPr>
              <w:t>&gt;</w:t>
            </w:r>
            <w:r w:rsidRPr="00C5410B">
              <w:rPr>
                <w:rFonts w:ascii="標楷體" w:eastAsia="標楷體" w:hAnsi="標楷體" w:hint="eastAsia"/>
              </w:rPr>
              <w:t>享受飯店設施&gt;小龍王廟&gt;異形沙灘陽東夜市</w:t>
            </w:r>
            <w:r w:rsidRPr="00C5410B">
              <w:rPr>
                <w:rFonts w:ascii="標楷體" w:eastAsia="標楷體" w:hAnsi="標楷體"/>
              </w:rPr>
              <w:t>&gt;</w:t>
            </w:r>
            <w:r w:rsidRPr="00C5410B">
              <w:rPr>
                <w:rFonts w:ascii="標楷體" w:eastAsia="標楷體" w:hAnsi="標楷體" w:hint="eastAsia"/>
              </w:rPr>
              <w:t>360度全景跨海纜車&gt;Sun World遊樂區&gt;地中海小鎮&gt;親吻橋(含上橋參觀門票)&gt; 富國島／回程機場</w:t>
            </w:r>
          </w:p>
        </w:tc>
      </w:tr>
      <w:tr w:rsidR="00C5410B" w:rsidRPr="00C5410B" w:rsidTr="00D13E2D">
        <w:trPr>
          <w:trHeight w:val="381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:rsidR="00C5410B" w:rsidRPr="00C5410B" w:rsidRDefault="00C91DF7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1DF7">
              <w:rPr>
                <w:rFonts w:ascii="標楷體" w:eastAsia="標楷體" w:hAnsi="標楷體" w:hint="eastAsia"/>
              </w:rPr>
              <w:t>菲律賓.宿霧薄荷島文化之旅五日</w:t>
            </w:r>
          </w:p>
        </w:tc>
        <w:tc>
          <w:tcPr>
            <w:tcW w:w="7598" w:type="dxa"/>
          </w:tcPr>
          <w:p w:rsidR="00C91DF7" w:rsidRPr="00C91DF7" w:rsidRDefault="00C91DF7" w:rsidP="00C91DF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1DF7">
              <w:rPr>
                <w:rFonts w:ascii="標楷體" w:eastAsia="標楷體" w:hAnsi="標楷體" w:hint="eastAsia"/>
              </w:rPr>
              <w:t>台北/宿霧/市區觀光【麥哲倫十字架/聖嬰大教堂/聖彼得古堡】/SM購物廣場</w:t>
            </w:r>
            <w:r>
              <w:rPr>
                <w:rFonts w:ascii="標楷體" w:eastAsia="標楷體" w:hAnsi="標楷體" w:hint="eastAsia"/>
              </w:rPr>
              <w:t>&gt;</w:t>
            </w:r>
            <w:r w:rsidRPr="00C91DF7">
              <w:rPr>
                <w:rFonts w:ascii="標楷體" w:eastAsia="標楷體" w:hAnsi="標楷體" w:hint="eastAsia"/>
              </w:rPr>
              <w:t>鯨鯊保育區</w:t>
            </w:r>
            <w:r w:rsidRPr="00C91DF7">
              <w:rPr>
                <w:rFonts w:ascii="標楷體" w:eastAsia="標楷體" w:hAnsi="標楷體"/>
              </w:rPr>
              <w:t>~</w:t>
            </w:r>
            <w:r w:rsidRPr="00C91DF7">
              <w:rPr>
                <w:rFonts w:ascii="標楷體" w:eastAsia="標楷體" w:hAnsi="標楷體" w:hint="eastAsia"/>
              </w:rPr>
              <w:t xml:space="preserve">歐斯陸與鯨鯊共舞一日遊/宿霧 </w:t>
            </w:r>
          </w:p>
          <w:p w:rsidR="00C5410B" w:rsidRPr="00C91DF7" w:rsidRDefault="00C91DF7" w:rsidP="00C91DF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&gt;</w:t>
            </w:r>
            <w:r w:rsidRPr="00C91DF7">
              <w:rPr>
                <w:rFonts w:ascii="標楷體" w:eastAsia="標楷體" w:hAnsi="標楷體" w:hint="eastAsia"/>
              </w:rPr>
              <w:t>薄荷島一日遊【巴卡隆教堂/歃血盟約紀念碑/漂流竹筏Loboc River/眼鏡猴/巧克力山/比翼雙飛觀景坪】/宿霧CEB/TAG OCEANJET+ TAG/CEB OCEANJET</w:t>
            </w:r>
            <w:r>
              <w:rPr>
                <w:rFonts w:ascii="標楷體" w:eastAsia="標楷體" w:hAnsi="標楷體"/>
              </w:rPr>
              <w:t>&gt;</w:t>
            </w:r>
            <w:r w:rsidRPr="00C91DF7">
              <w:rPr>
                <w:rFonts w:ascii="標楷體" w:eastAsia="標楷體" w:hAnsi="標楷體" w:hint="eastAsia"/>
              </w:rPr>
              <w:t>資生堂島離島遊&gt;宿霧</w:t>
            </w:r>
            <w:r w:rsidRPr="00C91DF7">
              <w:rPr>
                <w:rFonts w:ascii="標楷體" w:eastAsia="標楷體" w:hAnsi="標楷體"/>
              </w:rPr>
              <w:t>/</w:t>
            </w:r>
            <w:r w:rsidRPr="00C91DF7">
              <w:rPr>
                <w:rFonts w:ascii="標楷體" w:eastAsia="標楷體" w:hAnsi="標楷體" w:hint="eastAsia"/>
              </w:rPr>
              <w:t>台北</w:t>
            </w:r>
          </w:p>
        </w:tc>
      </w:tr>
      <w:tr w:rsidR="00C5410B" w:rsidRPr="00C5410B" w:rsidTr="00D13E2D">
        <w:trPr>
          <w:trHeight w:val="381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43" w:type="dxa"/>
            <w:vAlign w:val="center"/>
          </w:tcPr>
          <w:p w:rsidR="00C5410B" w:rsidRPr="00C91DF7" w:rsidRDefault="001D1470" w:rsidP="00C91DF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印尼</w:t>
            </w:r>
            <w:r w:rsidR="00C91DF7" w:rsidRPr="00C91DF7">
              <w:rPr>
                <w:rFonts w:ascii="標楷體" w:eastAsia="標楷體" w:hAnsi="標楷體"/>
              </w:rPr>
              <w:t>峇里島工藝.生態</w:t>
            </w:r>
            <w:r w:rsidR="00C91DF7" w:rsidRPr="00C91DF7">
              <w:rPr>
                <w:rFonts w:ascii="標楷體" w:eastAsia="標楷體" w:hAnsi="標楷體" w:hint="eastAsia"/>
              </w:rPr>
              <w:t>之旅</w:t>
            </w:r>
            <w:r w:rsidR="00C91DF7" w:rsidRPr="00C91DF7">
              <w:rPr>
                <w:rFonts w:ascii="標楷體" w:eastAsia="標楷體" w:hAnsi="標楷體"/>
              </w:rPr>
              <w:t>五日</w:t>
            </w:r>
          </w:p>
        </w:tc>
        <w:tc>
          <w:tcPr>
            <w:tcW w:w="7598" w:type="dxa"/>
          </w:tcPr>
          <w:p w:rsidR="00C5410B" w:rsidRPr="00C91DF7" w:rsidRDefault="00C91DF7" w:rsidP="00C91DF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1DF7">
              <w:rPr>
                <w:rFonts w:ascii="標楷體" w:eastAsia="標楷體" w:hAnsi="標楷體"/>
              </w:rPr>
              <w:t>桃園／峇里島 &gt; 峇里島式歡迎禮(機場迎賓獻花-換鈔服務-超市採買)&gt; 烏布皇宮 UBUD PALACE &gt;蓮花公園（又名水皇宮）LOTUS GARDEN &gt;烏布主題市場(原烏布傳統市場)閒情散策 &gt;德哥拉朗梯田(梯田莊園，巨型鳥巢，玻璃景觀台，吊橋，星星岩壁，造型石雕) &gt;美體精油按摩(全程約 1 小時) &gt;[入內參觀]BEACHWALK 購物中心</w:t>
            </w:r>
            <w:r w:rsidRPr="00C91DF7">
              <w:rPr>
                <w:rFonts w:ascii="標楷體" w:eastAsia="標楷體" w:hAnsi="標楷體" w:hint="eastAsia"/>
              </w:rPr>
              <w:t>&gt;搭乘豪華快艇前往(船程約 45-50 分鐘) &gt;最美貝妮達島(恐龍灣、破碎的橋、天神灣、浮潛、獨木舟(無限玩)) &gt;  搭乘豪華快艇返回&gt;印尼古式手工咖啡烘焙體驗 &gt;Bukit kahyangan(天空之梯+鳥巢+三角露營房)&gt;蠟染工藝坊&gt;峇里島／桃園</w:t>
            </w:r>
          </w:p>
        </w:tc>
      </w:tr>
      <w:tr w:rsidR="00C5410B" w:rsidRPr="00C5410B" w:rsidTr="00D13E2D">
        <w:trPr>
          <w:trHeight w:val="381"/>
        </w:trPr>
        <w:tc>
          <w:tcPr>
            <w:tcW w:w="709" w:type="dxa"/>
            <w:vAlign w:val="center"/>
          </w:tcPr>
          <w:p w:rsidR="00C5410B" w:rsidRPr="00C5410B" w:rsidRDefault="00C5410B" w:rsidP="00C541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:rsidR="00C5410B" w:rsidRPr="00C5410B" w:rsidRDefault="00DA3918" w:rsidP="00C541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A3918">
              <w:rPr>
                <w:rFonts w:ascii="標楷體" w:eastAsia="標楷體" w:hAnsi="標楷體" w:hint="eastAsia"/>
              </w:rPr>
              <w:t>泰國清邁古城</w:t>
            </w:r>
            <w:r w:rsidR="006E1A72">
              <w:rPr>
                <w:rFonts w:ascii="標楷體" w:eastAsia="標楷體" w:hAnsi="標楷體" w:hint="eastAsia"/>
              </w:rPr>
              <w:t>文化</w:t>
            </w:r>
            <w:r w:rsidRPr="00DA3918">
              <w:rPr>
                <w:rFonts w:ascii="標楷體" w:eastAsia="標楷體" w:hAnsi="標楷體" w:hint="eastAsia"/>
              </w:rPr>
              <w:t>之旅5 日遊</w:t>
            </w:r>
          </w:p>
        </w:tc>
        <w:tc>
          <w:tcPr>
            <w:tcW w:w="7598" w:type="dxa"/>
          </w:tcPr>
          <w:p w:rsidR="00C5410B" w:rsidRPr="00C5410B" w:rsidRDefault="00DA3918" w:rsidP="00DA391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A3918">
              <w:rPr>
                <w:rFonts w:ascii="標楷體" w:eastAsia="標楷體" w:hAnsi="標楷體" w:hint="eastAsia"/>
              </w:rPr>
              <w:t>台北→清邁→蘭納古城之旅（建都三王紀念像 + 大塔寺 + 水果街）→ 亞洲最大夜間動物園</w:t>
            </w:r>
            <w:r>
              <w:rPr>
                <w:rFonts w:ascii="標楷體" w:eastAsia="標楷體" w:hAnsi="標楷體"/>
              </w:rPr>
              <w:t>&gt;</w:t>
            </w:r>
            <w:r w:rsidRPr="00DA3918">
              <w:rPr>
                <w:rFonts w:ascii="標楷體" w:eastAsia="標楷體" w:hAnsi="標楷體" w:hint="eastAsia"/>
              </w:rPr>
              <w:t>清邁／溫泉休息站 → 清萊／蘇町藍廟 WAT SUEA TEN→ 金三角國家公園（坐船暢遊湄公河一覽三國的邊境）→ 金三角鴉片之家 HOUSE OF OPIUM（舊館）→ 清萊夜市&gt;清萊／龍坤藝術廟（白廟） WAT RONG KHUN → 清邁／雙龍寺（含纜車）→塔佩門古城牆</w:t>
            </w:r>
            <w:r w:rsidRPr="00DA3918">
              <w:rPr>
                <w:rFonts w:ascii="標楷體" w:eastAsia="標楷體" w:hAnsi="標楷體"/>
              </w:rPr>
              <w:t xml:space="preserve"> </w:t>
            </w:r>
            <w:r w:rsidRPr="00DA3918">
              <w:rPr>
                <w:rFonts w:ascii="標楷體" w:eastAsia="標楷體" w:hAnsi="標楷體" w:hint="eastAsia"/>
              </w:rPr>
              <w:t>→寧曼商&gt;清邁／湄登象園三合一：綠野遊蹤騎大象＋參觀大象表演＋長頸族村 → 湄登最美寺廟</w:t>
            </w:r>
            <w:r w:rsidRPr="00DA3918">
              <w:rPr>
                <w:rFonts w:ascii="標楷體" w:eastAsia="標楷體" w:hAnsi="標楷體" w:hint="eastAsia"/>
              </w:rPr>
              <w:tab/>
              <w:t>藍廟&gt;早餐後前往清邁機場／台北</w:t>
            </w:r>
          </w:p>
        </w:tc>
      </w:tr>
    </w:tbl>
    <w:p w:rsidR="00C5410B" w:rsidRPr="00C5410B" w:rsidRDefault="004B7F18" w:rsidP="00C5410B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各項</w:t>
      </w:r>
      <w:r w:rsidR="003E4B49">
        <w:rPr>
          <w:rFonts w:ascii="標楷體" w:eastAsia="標楷體" w:hAnsi="標楷體" w:hint="eastAsia"/>
        </w:rPr>
        <w:t>詳細行程說明如下</w:t>
      </w:r>
    </w:p>
    <w:sectPr w:rsidR="00C5410B" w:rsidRPr="00C5410B" w:rsidSect="00D13E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3F" w:rsidRDefault="0057513F" w:rsidP="006E1A72">
      <w:r>
        <w:separator/>
      </w:r>
    </w:p>
  </w:endnote>
  <w:endnote w:type="continuationSeparator" w:id="0">
    <w:p w:rsidR="0057513F" w:rsidRDefault="0057513F" w:rsidP="006E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3F" w:rsidRDefault="0057513F" w:rsidP="006E1A72">
      <w:r>
        <w:separator/>
      </w:r>
    </w:p>
  </w:footnote>
  <w:footnote w:type="continuationSeparator" w:id="0">
    <w:p w:rsidR="0057513F" w:rsidRDefault="0057513F" w:rsidP="006E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0B"/>
    <w:rsid w:val="001D1470"/>
    <w:rsid w:val="003E461C"/>
    <w:rsid w:val="003E4B49"/>
    <w:rsid w:val="004B7F18"/>
    <w:rsid w:val="004C6822"/>
    <w:rsid w:val="0057513F"/>
    <w:rsid w:val="006E1A72"/>
    <w:rsid w:val="007C7A4E"/>
    <w:rsid w:val="008807C5"/>
    <w:rsid w:val="00894E17"/>
    <w:rsid w:val="00BE651C"/>
    <w:rsid w:val="00C5410B"/>
    <w:rsid w:val="00C91DF7"/>
    <w:rsid w:val="00D13E2D"/>
    <w:rsid w:val="00D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8FFFFD-DCB2-4B56-87C6-E8175F9C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dtitleth011">
    <w:name w:val="wd_title_th_011"/>
    <w:rsid w:val="00C5410B"/>
    <w:rPr>
      <w:b/>
      <w:bCs/>
      <w:color w:val="00000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91DF7"/>
    <w:pPr>
      <w:autoSpaceDE w:val="0"/>
      <w:autoSpaceDN w:val="0"/>
      <w:ind w:left="122"/>
    </w:pPr>
    <w:rPr>
      <w:rFonts w:ascii="微軟正黑體" w:eastAsia="微軟正黑體" w:hAnsi="微軟正黑體" w:cs="微軟正黑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E1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1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1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1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2026-04-14T07:04:00Z</dcterms:created>
  <dcterms:modified xsi:type="dcterms:W3CDTF">2026-04-24T01:08:00Z</dcterms:modified>
</cp:coreProperties>
</file>